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9B708" w14:textId="77777777" w:rsidR="00D313DD" w:rsidRPr="000C1212" w:rsidRDefault="00000000" w:rsidP="00526DF5">
      <w:pPr>
        <w:pStyle w:val="Body"/>
        <w:shd w:val="clear" w:color="auto" w:fill="FFFFFF"/>
        <w:spacing w:line="270" w:lineRule="atLeast"/>
        <w:rPr>
          <w:rFonts w:eastAsia="Arial" w:cs="Arial"/>
          <w:b/>
          <w:bCs/>
          <w:color w:val="333333"/>
          <w:sz w:val="24"/>
          <w:szCs w:val="24"/>
          <w:u w:color="333333"/>
        </w:rPr>
      </w:pPr>
      <w:bookmarkStart w:id="0" w:name="_Hlk187927999"/>
      <w:r w:rsidRPr="000C1212">
        <w:rPr>
          <w:b/>
          <w:bCs/>
          <w:color w:val="333333"/>
          <w:sz w:val="24"/>
          <w:szCs w:val="24"/>
          <w:u w:color="333333"/>
        </w:rPr>
        <w:t>Úvod</w:t>
      </w:r>
    </w:p>
    <w:bookmarkEnd w:id="0"/>
    <w:p w14:paraId="54CFA950" w14:textId="074EB7A9" w:rsidR="00D313DD" w:rsidRPr="000C1212" w:rsidRDefault="00000000" w:rsidP="00526DF5">
      <w:pPr>
        <w:pStyle w:val="Body"/>
        <w:shd w:val="clear" w:color="auto" w:fill="FFFFFF"/>
        <w:spacing w:line="270" w:lineRule="atLeast"/>
        <w:rPr>
          <w:b/>
          <w:bCs/>
          <w:color w:val="333333"/>
          <w:sz w:val="24"/>
          <w:szCs w:val="24"/>
          <w:u w:color="333333"/>
        </w:rPr>
      </w:pPr>
      <w:r w:rsidRPr="000C1212">
        <w:rPr>
          <w:b/>
          <w:bCs/>
          <w:color w:val="333333"/>
          <w:sz w:val="24"/>
          <w:szCs w:val="24"/>
          <w:u w:color="333333"/>
        </w:rPr>
        <w:t xml:space="preserve">Získejte grant pro Vaši neziskovku. </w:t>
      </w:r>
      <w:r w:rsidR="00791306" w:rsidRPr="000C1212">
        <w:rPr>
          <w:b/>
          <w:bCs/>
          <w:color w:val="333333"/>
          <w:sz w:val="24"/>
          <w:szCs w:val="24"/>
          <w:u w:color="333333"/>
        </w:rPr>
        <w:br/>
      </w:r>
      <w:r w:rsidRPr="000C1212">
        <w:rPr>
          <w:b/>
          <w:bCs/>
          <w:color w:val="333333"/>
          <w:sz w:val="24"/>
          <w:szCs w:val="24"/>
          <w:u w:color="333333"/>
        </w:rPr>
        <w:t>Požádejte o podporu z Fondu dobrovolník Nadace Vodafone</w:t>
      </w:r>
      <w:r w:rsidR="00791306" w:rsidRPr="000C1212">
        <w:rPr>
          <w:b/>
          <w:bCs/>
          <w:color w:val="333333"/>
          <w:sz w:val="24"/>
          <w:szCs w:val="24"/>
          <w:u w:color="333333"/>
        </w:rPr>
        <w:t>.</w:t>
      </w:r>
    </w:p>
    <w:p w14:paraId="3D9F421F" w14:textId="004D59A3" w:rsidR="00D313DD" w:rsidRPr="000C1212" w:rsidRDefault="00000000" w:rsidP="00526DF5">
      <w:pPr>
        <w:pStyle w:val="Body"/>
        <w:shd w:val="clear" w:color="auto" w:fill="FFFFFF"/>
        <w:spacing w:line="270" w:lineRule="atLeast"/>
        <w:rPr>
          <w:rFonts w:eastAsia="Arial" w:cs="Arial"/>
          <w:color w:val="333333"/>
          <w:sz w:val="24"/>
          <w:szCs w:val="24"/>
          <w:u w:color="333333"/>
        </w:rPr>
      </w:pPr>
      <w:proofErr w:type="spellStart"/>
      <w:r w:rsidRPr="000C1212">
        <w:rPr>
          <w:color w:val="333333"/>
          <w:sz w:val="24"/>
          <w:szCs w:val="24"/>
          <w:u w:color="333333"/>
          <w:lang w:val="it-IT"/>
        </w:rPr>
        <w:t>Pom</w:t>
      </w:r>
      <w:r w:rsidRPr="000C1212">
        <w:rPr>
          <w:color w:val="333333"/>
          <w:sz w:val="24"/>
          <w:szCs w:val="24"/>
          <w:u w:color="333333"/>
        </w:rPr>
        <w:t>áháte</w:t>
      </w:r>
      <w:proofErr w:type="spellEnd"/>
      <w:r w:rsidRPr="000C1212">
        <w:rPr>
          <w:color w:val="333333"/>
          <w:sz w:val="24"/>
          <w:szCs w:val="24"/>
          <w:u w:color="333333"/>
        </w:rPr>
        <w:t xml:space="preserve"> ve </w:t>
      </w:r>
      <w:proofErr w:type="spellStart"/>
      <w:r w:rsidRPr="000C1212">
        <w:rPr>
          <w:color w:val="333333"/>
          <w:sz w:val="24"/>
          <w:szCs w:val="24"/>
          <w:u w:color="333333"/>
        </w:rPr>
        <w:t>voln</w:t>
      </w:r>
      <w:proofErr w:type="spellEnd"/>
      <w:r w:rsidRPr="000C1212">
        <w:rPr>
          <w:color w:val="333333"/>
          <w:sz w:val="24"/>
          <w:szCs w:val="24"/>
          <w:u w:color="333333"/>
          <w:lang w:val="fr-FR"/>
        </w:rPr>
        <w:t>é</w:t>
      </w:r>
      <w:r w:rsidRPr="000C1212">
        <w:rPr>
          <w:color w:val="333333"/>
          <w:sz w:val="24"/>
          <w:szCs w:val="24"/>
          <w:u w:color="333333"/>
        </w:rPr>
        <w:t>m čase dlouhodobě nějak</w:t>
      </w:r>
      <w:r w:rsidRPr="000C1212">
        <w:rPr>
          <w:color w:val="333333"/>
          <w:sz w:val="24"/>
          <w:szCs w:val="24"/>
          <w:u w:color="333333"/>
          <w:lang w:val="fr-FR"/>
        </w:rPr>
        <w:t xml:space="preserve">é </w:t>
      </w:r>
      <w:proofErr w:type="spellStart"/>
      <w:r w:rsidRPr="000C1212">
        <w:rPr>
          <w:color w:val="333333"/>
          <w:sz w:val="24"/>
          <w:szCs w:val="24"/>
          <w:u w:color="333333"/>
        </w:rPr>
        <w:t>neziskov</w:t>
      </w:r>
      <w:proofErr w:type="spellEnd"/>
      <w:r w:rsidRPr="000C1212">
        <w:rPr>
          <w:color w:val="333333"/>
          <w:sz w:val="24"/>
          <w:szCs w:val="24"/>
          <w:u w:color="333333"/>
          <w:lang w:val="fr-FR"/>
        </w:rPr>
        <w:t xml:space="preserve">é </w:t>
      </w:r>
      <w:r w:rsidRPr="000C1212">
        <w:rPr>
          <w:color w:val="333333"/>
          <w:sz w:val="24"/>
          <w:szCs w:val="24"/>
          <w:u w:color="333333"/>
        </w:rPr>
        <w:t xml:space="preserve">organizaci? Nebo se vám zalíbila práce ve „vaší” neziskovce v rámci Dne pro neziskovku a chtěli byste jí </w:t>
      </w:r>
      <w:proofErr w:type="spellStart"/>
      <w:r w:rsidRPr="000C1212">
        <w:rPr>
          <w:color w:val="333333"/>
          <w:sz w:val="24"/>
          <w:szCs w:val="24"/>
          <w:u w:color="333333"/>
        </w:rPr>
        <w:t>pomá</w:t>
      </w:r>
      <w:proofErr w:type="spellEnd"/>
      <w:r w:rsidRPr="000C1212">
        <w:rPr>
          <w:color w:val="333333"/>
          <w:sz w:val="24"/>
          <w:szCs w:val="24"/>
          <w:u w:color="333333"/>
          <w:lang w:val="en-US"/>
        </w:rPr>
        <w:t xml:space="preserve">hat </w:t>
      </w:r>
      <w:proofErr w:type="spellStart"/>
      <w:r w:rsidRPr="000C1212">
        <w:rPr>
          <w:color w:val="333333"/>
          <w:sz w:val="24"/>
          <w:szCs w:val="24"/>
          <w:u w:color="333333"/>
          <w:lang w:val="en-US"/>
        </w:rPr>
        <w:t>i</w:t>
      </w:r>
      <w:proofErr w:type="spellEnd"/>
      <w:r w:rsidRPr="000C1212">
        <w:rPr>
          <w:color w:val="333333"/>
          <w:sz w:val="24"/>
          <w:szCs w:val="24"/>
          <w:u w:color="333333"/>
          <w:lang w:val="en-US"/>
        </w:rPr>
        <w:t xml:space="preserve"> d</w:t>
      </w:r>
      <w:r w:rsidRPr="000C1212">
        <w:rPr>
          <w:color w:val="333333"/>
          <w:sz w:val="24"/>
          <w:szCs w:val="24"/>
          <w:u w:color="333333"/>
        </w:rPr>
        <w:t>á</w:t>
      </w:r>
      <w:r w:rsidRPr="000C1212">
        <w:rPr>
          <w:color w:val="333333"/>
          <w:sz w:val="24"/>
          <w:szCs w:val="24"/>
          <w:u w:color="333333"/>
          <w:lang w:val="zh-TW" w:eastAsia="zh-TW"/>
        </w:rPr>
        <w:t xml:space="preserve">l? </w:t>
      </w:r>
      <w:r w:rsidRPr="000C1212">
        <w:rPr>
          <w:color w:val="333333"/>
          <w:sz w:val="24"/>
          <w:szCs w:val="24"/>
          <w:u w:color="333333"/>
        </w:rPr>
        <w:t xml:space="preserve">Využijte náš Fond dobrovolník, který je tu právě pro </w:t>
      </w:r>
      <w:proofErr w:type="spellStart"/>
      <w:r w:rsidRPr="000C1212">
        <w:rPr>
          <w:color w:val="333333"/>
          <w:sz w:val="24"/>
          <w:szCs w:val="24"/>
          <w:u w:color="333333"/>
        </w:rPr>
        <w:t>vá</w:t>
      </w:r>
      <w:proofErr w:type="spellEnd"/>
      <w:r w:rsidRPr="000C1212">
        <w:rPr>
          <w:color w:val="333333"/>
          <w:sz w:val="24"/>
          <w:szCs w:val="24"/>
          <w:u w:color="333333"/>
          <w:lang w:val="pt-PT"/>
        </w:rPr>
        <w:t xml:space="preserve">s. </w:t>
      </w:r>
    </w:p>
    <w:p w14:paraId="21B873DC" w14:textId="77777777" w:rsidR="00D313DD" w:rsidRPr="000C1212" w:rsidRDefault="00000000" w:rsidP="00526DF5">
      <w:pPr>
        <w:pStyle w:val="Body"/>
        <w:shd w:val="clear" w:color="auto" w:fill="FFFFFF"/>
        <w:spacing w:line="270" w:lineRule="atLeast"/>
        <w:rPr>
          <w:rFonts w:eastAsia="Arial" w:cs="Arial"/>
          <w:color w:val="333333"/>
          <w:sz w:val="24"/>
          <w:szCs w:val="24"/>
          <w:u w:color="333333"/>
        </w:rPr>
      </w:pPr>
      <w:r w:rsidRPr="000C1212">
        <w:rPr>
          <w:rFonts w:eastAsia="Arial" w:cs="Arial"/>
          <w:color w:val="333333"/>
          <w:sz w:val="24"/>
          <w:szCs w:val="24"/>
          <w:u w:color="333333"/>
        </w:rPr>
        <w:br/>
      </w:r>
      <w:r w:rsidRPr="000C1212">
        <w:rPr>
          <w:color w:val="333333"/>
          <w:sz w:val="24"/>
          <w:szCs w:val="24"/>
          <w:u w:color="333333"/>
        </w:rPr>
        <w:t>Tento fond spravuje Nadace Vodafone a vy z něj můžete č</w:t>
      </w:r>
      <w:r w:rsidRPr="000C1212">
        <w:rPr>
          <w:color w:val="333333"/>
          <w:sz w:val="24"/>
          <w:szCs w:val="24"/>
          <w:u w:color="333333"/>
          <w:lang w:val="da-DK"/>
        </w:rPr>
        <w:t>erpat finan</w:t>
      </w:r>
      <w:r w:rsidRPr="000C1212">
        <w:rPr>
          <w:color w:val="333333"/>
          <w:sz w:val="24"/>
          <w:szCs w:val="24"/>
          <w:u w:color="333333"/>
        </w:rPr>
        <w:t xml:space="preserve">ční příspěvek na společensky prospěšný projekt ve vaší </w:t>
      </w:r>
      <w:proofErr w:type="spellStart"/>
      <w:r w:rsidRPr="000C1212">
        <w:rPr>
          <w:color w:val="333333"/>
          <w:sz w:val="24"/>
          <w:szCs w:val="24"/>
          <w:u w:color="333333"/>
        </w:rPr>
        <w:t>neziskov</w:t>
      </w:r>
      <w:proofErr w:type="spellEnd"/>
      <w:r w:rsidRPr="000C1212">
        <w:rPr>
          <w:color w:val="333333"/>
          <w:sz w:val="24"/>
          <w:szCs w:val="24"/>
          <w:u w:color="333333"/>
          <w:lang w:val="fr-FR"/>
        </w:rPr>
        <w:t xml:space="preserve">é </w:t>
      </w:r>
      <w:r w:rsidRPr="000C1212">
        <w:rPr>
          <w:color w:val="333333"/>
          <w:sz w:val="24"/>
          <w:szCs w:val="24"/>
          <w:u w:color="333333"/>
        </w:rPr>
        <w:t>organizaci. Je to skvělá šance, jak rozšířit sv</w:t>
      </w:r>
      <w:r w:rsidRPr="000C1212">
        <w:rPr>
          <w:color w:val="333333"/>
          <w:sz w:val="24"/>
          <w:szCs w:val="24"/>
          <w:u w:color="333333"/>
          <w:lang w:val="fr-FR"/>
        </w:rPr>
        <w:t xml:space="preserve">é </w:t>
      </w:r>
      <w:r w:rsidRPr="000C1212">
        <w:rPr>
          <w:color w:val="333333"/>
          <w:sz w:val="24"/>
          <w:szCs w:val="24"/>
          <w:u w:color="333333"/>
        </w:rPr>
        <w:t>aktivity v organizaci a vybudovat s ní dlouhodobější, trvalejší spolupráci.</w:t>
      </w:r>
    </w:p>
    <w:p w14:paraId="3C41752C" w14:textId="77777777" w:rsidR="00D313DD" w:rsidRPr="000C1212" w:rsidRDefault="00000000" w:rsidP="00526DF5">
      <w:pPr>
        <w:pStyle w:val="Body"/>
        <w:shd w:val="clear" w:color="auto" w:fill="FFFFFF"/>
        <w:spacing w:line="270" w:lineRule="atLeast"/>
        <w:rPr>
          <w:rFonts w:eastAsia="Arial" w:cs="Arial"/>
          <w:color w:val="333333"/>
          <w:sz w:val="24"/>
          <w:szCs w:val="24"/>
          <w:u w:color="333333"/>
        </w:rPr>
      </w:pPr>
      <w:r w:rsidRPr="000C1212">
        <w:rPr>
          <w:b/>
          <w:bCs/>
          <w:color w:val="333333"/>
          <w:sz w:val="24"/>
          <w:szCs w:val="24"/>
          <w:u w:color="333333"/>
        </w:rPr>
        <w:t>Popis</w:t>
      </w:r>
    </w:p>
    <w:p w14:paraId="3638DFF1" w14:textId="77777777" w:rsidR="00D313DD" w:rsidRPr="000C1212" w:rsidRDefault="00000000" w:rsidP="00526DF5">
      <w:pPr>
        <w:pStyle w:val="Body"/>
        <w:shd w:val="clear" w:color="auto" w:fill="FFFFFF"/>
        <w:spacing w:line="270" w:lineRule="atLeast"/>
        <w:rPr>
          <w:rFonts w:eastAsia="Arial" w:cs="Arial"/>
          <w:b/>
          <w:bCs/>
          <w:color w:val="333333"/>
          <w:sz w:val="24"/>
          <w:szCs w:val="24"/>
          <w:u w:color="333333"/>
        </w:rPr>
      </w:pP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Zaměstnanci Vodafone Czech Republic, a.s.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> (včetně agenturních zaměstnanců a kontraktorů) a 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zaměstnanci externí</w:t>
      </w:r>
      <w:proofErr w:type="spellStart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  <w:lang w:val="en-US"/>
        </w:rPr>
        <w:t>ch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  <w:lang w:val="en-US"/>
        </w:rPr>
        <w:t xml:space="preserve"> call center a </w:t>
      </w:r>
      <w:proofErr w:type="spellStart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  <w:lang w:val="en-US"/>
        </w:rPr>
        <w:t>partnersk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ých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 xml:space="preserve"> prodejen Vodafone Czech Republic, a.s.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, mají možnost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žá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nl-NL"/>
        </w:rPr>
        <w:t>dat o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> 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příspěvek do výše až 15 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  <w:lang w:val="de-DE"/>
        </w:rPr>
        <w:t>000 K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č pro organizaci, v </w:t>
      </w:r>
      <w:proofErr w:type="spellStart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kter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  <w:lang w:val="fr-FR"/>
        </w:rPr>
        <w:t xml:space="preserve">é 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 xml:space="preserve">pravidelně </w:t>
      </w:r>
      <w:proofErr w:type="spellStart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dobrovolničí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.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 Žádost do Fondu dobrovolník mohou tito zaměstnanci posílat celoročně. Podmínkou je, aby zaměstnanec ve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stejn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fr-FR"/>
        </w:rPr>
        <w:t xml:space="preserve">é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neziskov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fr-FR"/>
        </w:rPr>
        <w:t xml:space="preserve">é 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organizaci pravidelně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pomá</w:t>
      </w:r>
      <w:r w:rsidRPr="000C1212">
        <w:rPr>
          <w:color w:val="333333"/>
          <w:sz w:val="24"/>
          <w:szCs w:val="24"/>
          <w:u w:color="333333"/>
          <w:shd w:val="clear" w:color="auto" w:fill="FFFFFF"/>
          <w:lang w:val="pt-PT"/>
        </w:rPr>
        <w:t>hal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pt-PT"/>
        </w:rPr>
        <w:t>.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> </w:t>
      </w:r>
      <w:r w:rsidRPr="000C1212">
        <w:rPr>
          <w:rFonts w:eastAsia="Arial" w:cs="Arial"/>
          <w:color w:val="333333"/>
          <w:sz w:val="24"/>
          <w:szCs w:val="24"/>
          <w:u w:color="333333"/>
        </w:rPr>
        <w:br/>
      </w:r>
      <w:r w:rsidRPr="000C1212">
        <w:rPr>
          <w:rFonts w:eastAsia="Arial" w:cs="Arial"/>
          <w:color w:val="333333"/>
          <w:sz w:val="24"/>
          <w:szCs w:val="24"/>
          <w:u w:color="333333"/>
        </w:rPr>
        <w:br/>
      </w:r>
      <w:proofErr w:type="spellStart"/>
      <w:r w:rsidRPr="000C1212">
        <w:rPr>
          <w:b/>
          <w:bCs/>
          <w:color w:val="333333"/>
          <w:sz w:val="24"/>
          <w:szCs w:val="24"/>
          <w:u w:color="333333"/>
          <w:lang w:val="de-DE"/>
        </w:rPr>
        <w:t>Krit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lang w:val="fr-FR"/>
        </w:rPr>
        <w:t>é</w:t>
      </w:r>
      <w:proofErr w:type="spellStart"/>
      <w:r w:rsidRPr="000C1212">
        <w:rPr>
          <w:b/>
          <w:bCs/>
          <w:color w:val="333333"/>
          <w:sz w:val="24"/>
          <w:szCs w:val="24"/>
          <w:u w:color="333333"/>
        </w:rPr>
        <w:t>ria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</w:rPr>
        <w:t xml:space="preserve"> a podmínky čerpání z Fondu dobrovolník:</w:t>
      </w:r>
    </w:p>
    <w:p w14:paraId="3EF3FAEA" w14:textId="77777777" w:rsidR="00D313DD" w:rsidRPr="000C1212" w:rsidRDefault="00000000" w:rsidP="00526DF5">
      <w:pPr>
        <w:pStyle w:val="Body"/>
        <w:shd w:val="clear" w:color="auto" w:fill="FFFFFF"/>
        <w:spacing w:after="0" w:line="240" w:lineRule="auto"/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</w:rPr>
        <w:t>Můžete požádat o podporu do výše 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15 000 Kč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> pro svou organizaci, pokud v ní v průběhu </w:t>
      </w:r>
      <w:r w:rsidRPr="000C1212">
        <w:rPr>
          <w:b/>
          <w:bCs/>
          <w:color w:val="333333"/>
          <w:sz w:val="24"/>
          <w:szCs w:val="24"/>
          <w:u w:color="333333"/>
          <w:shd w:val="clear" w:color="auto" w:fill="FFFFFF"/>
        </w:rPr>
        <w:t>6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měsíců odpracujete min. 30 hodin a zároveň v organizaci strávíte Den pro neziskovku. Jedna organizace může ve fiskálním roce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zí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sv-SE"/>
        </w:rPr>
        <w:t>skat maxim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álně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15 000 Kč, i pokud v ní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dobrovolničí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více zaměstnanců.</w:t>
      </w:r>
    </w:p>
    <w:p w14:paraId="30EDBF19" w14:textId="77777777" w:rsidR="00D313DD" w:rsidRPr="000C1212" w:rsidRDefault="00000000" w:rsidP="00526DF5">
      <w:pPr>
        <w:pStyle w:val="Body"/>
        <w:shd w:val="clear" w:color="auto" w:fill="FFFFFF"/>
        <w:spacing w:after="240" w:line="240" w:lineRule="auto"/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Podpořený projekt musí být v souladu alespoň s jedním zaměřením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společ</w:t>
      </w:r>
      <w:r w:rsidRPr="000C1212">
        <w:rPr>
          <w:color w:val="333333"/>
          <w:sz w:val="24"/>
          <w:szCs w:val="24"/>
          <w:u w:color="333333"/>
          <w:shd w:val="clear" w:color="auto" w:fill="FFFFFF"/>
          <w:lang w:val="it-IT"/>
        </w:rPr>
        <w:t>nosti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it-IT"/>
        </w:rPr>
        <w:t xml:space="preserve"> Vodafone:</w:t>
      </w:r>
    </w:p>
    <w:p w14:paraId="2BC8DEA0" w14:textId="77777777" w:rsidR="00D313DD" w:rsidRPr="000C1212" w:rsidRDefault="00000000" w:rsidP="00526DF5">
      <w:pPr>
        <w:pStyle w:val="Body"/>
        <w:numPr>
          <w:ilvl w:val="0"/>
          <w:numId w:val="2"/>
        </w:numPr>
        <w:shd w:val="clear" w:color="auto" w:fill="FFFFFF"/>
        <w:spacing w:after="72" w:line="240" w:lineRule="auto"/>
        <w:ind w:left="0" w:firstLine="0"/>
        <w:rPr>
          <w:color w:val="333333"/>
          <w:sz w:val="24"/>
          <w:szCs w:val="24"/>
          <w:lang w:val="it-IT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  <w:lang w:val="it-IT"/>
        </w:rPr>
        <w:t>Digital society</w:t>
      </w:r>
    </w:p>
    <w:p w14:paraId="541170F9" w14:textId="77777777" w:rsidR="00D313DD" w:rsidRPr="000C1212" w:rsidRDefault="00000000" w:rsidP="00526DF5">
      <w:pPr>
        <w:pStyle w:val="Body"/>
        <w:numPr>
          <w:ilvl w:val="0"/>
          <w:numId w:val="2"/>
        </w:numPr>
        <w:shd w:val="clear" w:color="auto" w:fill="FFFFFF"/>
        <w:spacing w:after="72" w:line="240" w:lineRule="auto"/>
        <w:ind w:left="0" w:firstLine="0"/>
        <w:rPr>
          <w:color w:val="333333"/>
          <w:sz w:val="24"/>
          <w:szCs w:val="24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</w:rPr>
        <w:t>Planet</w:t>
      </w:r>
    </w:p>
    <w:p w14:paraId="3C27D9EC" w14:textId="77777777" w:rsidR="00D313DD" w:rsidRPr="000C1212" w:rsidRDefault="00000000" w:rsidP="00526DF5">
      <w:pPr>
        <w:pStyle w:val="Body"/>
        <w:numPr>
          <w:ilvl w:val="0"/>
          <w:numId w:val="2"/>
        </w:numPr>
        <w:shd w:val="clear" w:color="auto" w:fill="FFFFFF"/>
        <w:spacing w:after="72" w:line="240" w:lineRule="auto"/>
        <w:ind w:left="0" w:firstLine="0"/>
        <w:rPr>
          <w:color w:val="333333"/>
          <w:sz w:val="24"/>
          <w:szCs w:val="24"/>
          <w:lang w:val="en-US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  <w:lang w:val="en-US"/>
        </w:rPr>
        <w:t>Inclusion for all</w:t>
      </w:r>
    </w:p>
    <w:p w14:paraId="5FE007ED" w14:textId="77777777" w:rsidR="00D313DD" w:rsidRPr="000C1212" w:rsidRDefault="00D313DD" w:rsidP="00526DF5">
      <w:pPr>
        <w:pStyle w:val="Body"/>
        <w:shd w:val="clear" w:color="auto" w:fill="FFFFFF"/>
        <w:spacing w:after="72" w:line="240" w:lineRule="auto"/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</w:p>
    <w:p w14:paraId="309CFD18" w14:textId="77777777" w:rsidR="00D313DD" w:rsidRPr="000C1212" w:rsidRDefault="00000000" w:rsidP="00526DF5">
      <w:pPr>
        <w:pStyle w:val="Body"/>
        <w:shd w:val="clear" w:color="auto" w:fill="FFFFFF"/>
        <w:spacing w:after="72" w:line="240" w:lineRule="auto"/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Jedna organizace může ve fiskálním roce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zí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sv-SE"/>
        </w:rPr>
        <w:t>skat maxim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álně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15 </w:t>
      </w:r>
      <w:r w:rsidRPr="000C1212">
        <w:rPr>
          <w:color w:val="333333"/>
          <w:sz w:val="24"/>
          <w:szCs w:val="24"/>
          <w:u w:color="333333"/>
          <w:shd w:val="clear" w:color="auto" w:fill="FFFFFF"/>
          <w:lang w:val="de-DE"/>
        </w:rPr>
        <w:t>000 K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č, i pokud v ní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dobrovolničí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více zaměstnanců. </w:t>
      </w:r>
    </w:p>
    <w:p w14:paraId="11A64E13" w14:textId="77777777" w:rsidR="00D313DD" w:rsidRPr="000C1212" w:rsidRDefault="00D313DD" w:rsidP="00526DF5"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eastAsia="Arial" w:cs="Arial"/>
          <w:color w:val="666666"/>
          <w:sz w:val="24"/>
          <w:szCs w:val="24"/>
          <w:u w:color="666666"/>
        </w:rPr>
      </w:pPr>
    </w:p>
    <w:p w14:paraId="340DE5E7" w14:textId="77777777" w:rsidR="00D313DD" w:rsidRPr="000C1212" w:rsidRDefault="00000000" w:rsidP="00526DF5"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Grant bude poskytnut nestátní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neziskov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fr-FR"/>
        </w:rPr>
        <w:t xml:space="preserve">é 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organizaci (dále NNO), se kterou spolupracujete, na náklady, 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kter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  <w:lang w:val="fr-FR"/>
        </w:rPr>
        <w:t xml:space="preserve">é </w:t>
      </w: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vznikají a přímo souvisí </w:t>
      </w:r>
      <w:r w:rsidRPr="000C1212">
        <w:rPr>
          <w:color w:val="333333"/>
          <w:sz w:val="24"/>
          <w:szCs w:val="24"/>
          <w:u w:color="333333"/>
          <w:shd w:val="clear" w:color="auto" w:fill="FFFFFF"/>
          <w:lang w:val="nl-NL"/>
        </w:rPr>
        <w:t>s va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ší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činností v NNO či na projektu. </w:t>
      </w:r>
    </w:p>
    <w:p w14:paraId="14398ED6" w14:textId="77777777" w:rsidR="00D313DD" w:rsidRDefault="00000000" w:rsidP="00526DF5">
      <w:pPr>
        <w:pStyle w:val="Body"/>
        <w:shd w:val="clear" w:color="auto" w:fill="FFFFFF"/>
        <w:tabs>
          <w:tab w:val="left" w:pos="720"/>
        </w:tabs>
        <w:spacing w:line="240" w:lineRule="auto"/>
        <w:rPr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Vaše vklady (čas, doprava, strava apod.) se samozřejmě </w:t>
      </w:r>
      <w:r w:rsidRPr="000C1212">
        <w:rPr>
          <w:color w:val="333333"/>
          <w:sz w:val="24"/>
          <w:szCs w:val="24"/>
          <w:u w:color="333333"/>
          <w:shd w:val="clear" w:color="auto" w:fill="FFFFFF"/>
          <w:lang w:val="pt-PT"/>
        </w:rPr>
        <w:t>do n</w:t>
      </w:r>
      <w:proofErr w:type="spellStart"/>
      <w:r w:rsidRPr="000C1212">
        <w:rPr>
          <w:color w:val="333333"/>
          <w:sz w:val="24"/>
          <w:szCs w:val="24"/>
          <w:u w:color="333333"/>
          <w:shd w:val="clear" w:color="auto" w:fill="FFFFFF"/>
        </w:rPr>
        <w:t>ákladů</w:t>
      </w:r>
      <w:proofErr w:type="spellEnd"/>
      <w:r w:rsidRPr="000C1212">
        <w:rPr>
          <w:color w:val="333333"/>
          <w:sz w:val="24"/>
          <w:szCs w:val="24"/>
          <w:u w:color="333333"/>
          <w:shd w:val="clear" w:color="auto" w:fill="FFFFFF"/>
        </w:rPr>
        <w:t xml:space="preserve"> nezahrnují. </w:t>
      </w:r>
    </w:p>
    <w:p w14:paraId="2AF72E19" w14:textId="77777777" w:rsidR="00D94F25" w:rsidRPr="00D94F25" w:rsidRDefault="00D94F25" w:rsidP="00D94F25">
      <w:pPr>
        <w:pStyle w:val="Body"/>
        <w:shd w:val="clear" w:color="auto" w:fill="FFFFFF"/>
        <w:tabs>
          <w:tab w:val="left" w:pos="720"/>
        </w:tabs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  <w:t xml:space="preserve">O udělení grantu rozhoduje Správní rada Nadace Vodafone. </w:t>
      </w:r>
    </w:p>
    <w:p w14:paraId="01E6B150" w14:textId="7D796318" w:rsidR="00D313DD" w:rsidRPr="00D94F25" w:rsidRDefault="00D94F25" w:rsidP="00D94F25"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eastAsia="Arial" w:cs="Arial"/>
          <w:color w:val="333333"/>
          <w:sz w:val="24"/>
          <w:szCs w:val="24"/>
          <w:u w:color="333333"/>
          <w:shd w:val="clear" w:color="auto" w:fill="FFFFFF"/>
        </w:rPr>
        <w:t>Žádosti můžete zasílat celoročně.</w:t>
      </w:r>
      <w:r w:rsidR="005D036B" w:rsidRPr="000C1212">
        <w:rPr>
          <w:b/>
          <w:bCs/>
          <w:color w:val="666666"/>
          <w:sz w:val="24"/>
          <w:szCs w:val="24"/>
          <w:u w:color="666666"/>
        </w:rPr>
        <w:t xml:space="preserve"> </w:t>
      </w:r>
    </w:p>
    <w:p w14:paraId="5AE33ED6" w14:textId="1AC4DE57" w:rsidR="00D94F25" w:rsidRDefault="00D94F25">
      <w:pPr>
        <w:rPr>
          <w:rFonts w:ascii="Vodafone Rg" w:eastAsia="Arial" w:hAnsi="Vodafone Rg" w:cs="Arial"/>
          <w:color w:val="666666"/>
          <w:u w:color="666666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" w:cs="Arial"/>
          <w:color w:val="666666"/>
          <w:u w:color="666666"/>
        </w:rPr>
        <w:br w:type="page"/>
      </w:r>
    </w:p>
    <w:p w14:paraId="0D9271FF" w14:textId="77777777" w:rsidR="00D313DD" w:rsidRPr="000C1212" w:rsidRDefault="00D313DD" w:rsidP="005D036B">
      <w:pPr>
        <w:pStyle w:val="Body"/>
        <w:shd w:val="clear" w:color="auto" w:fill="FFFFFF"/>
        <w:tabs>
          <w:tab w:val="left" w:pos="720"/>
        </w:tabs>
        <w:spacing w:line="240" w:lineRule="auto"/>
        <w:rPr>
          <w:rFonts w:eastAsia="Arial" w:cs="Arial"/>
          <w:color w:val="666666"/>
          <w:sz w:val="24"/>
          <w:szCs w:val="24"/>
          <w:u w:color="666666"/>
        </w:rPr>
      </w:pPr>
    </w:p>
    <w:p w14:paraId="0848F5A6" w14:textId="2583D204" w:rsidR="00D313DD" w:rsidRPr="000C1212" w:rsidRDefault="00000000" w:rsidP="00D94F25">
      <w:pPr>
        <w:pStyle w:val="Body"/>
        <w:shd w:val="clear" w:color="auto" w:fill="FFFFFF"/>
        <w:spacing w:line="270" w:lineRule="atLeast"/>
        <w:rPr>
          <w:rFonts w:eastAsia="Arial" w:cs="Arial"/>
          <w:color w:val="666666"/>
          <w:sz w:val="24"/>
          <w:szCs w:val="24"/>
          <w:u w:color="666666"/>
        </w:rPr>
      </w:pPr>
      <w:proofErr w:type="spellStart"/>
      <w:r w:rsidRPr="000C1212">
        <w:rPr>
          <w:b/>
          <w:bCs/>
          <w:color w:val="333333"/>
          <w:sz w:val="24"/>
          <w:szCs w:val="24"/>
          <w:u w:color="333333"/>
        </w:rPr>
        <w:t>Průbě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lang w:val="en-US"/>
        </w:rPr>
        <w:t xml:space="preserve">h a </w:t>
      </w:r>
      <w:proofErr w:type="spellStart"/>
      <w:r w:rsidRPr="000C1212">
        <w:rPr>
          <w:b/>
          <w:bCs/>
          <w:color w:val="333333"/>
          <w:sz w:val="24"/>
          <w:szCs w:val="24"/>
          <w:u w:color="333333"/>
          <w:lang w:val="en-US"/>
        </w:rPr>
        <w:t>harmonogram</w:t>
      </w:r>
      <w:proofErr w:type="spellEnd"/>
      <w:r w:rsidRPr="000C1212">
        <w:rPr>
          <w:b/>
          <w:bCs/>
          <w:color w:val="333333"/>
          <w:sz w:val="24"/>
          <w:szCs w:val="24"/>
          <w:u w:color="333333"/>
          <w:lang w:val="en-US"/>
        </w:rPr>
        <w:t>:</w:t>
      </w:r>
    </w:p>
    <w:p w14:paraId="7204A244" w14:textId="77777777" w:rsidR="00D313DD" w:rsidRPr="000C1212" w:rsidRDefault="00000000" w:rsidP="00D94F25">
      <w:pPr>
        <w:pStyle w:val="Bodycopy"/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rFonts w:ascii="Vodafone Rg" w:hAnsi="Vodafone Rg"/>
          <w:color w:val="333333"/>
          <w:sz w:val="24"/>
          <w:szCs w:val="24"/>
          <w:u w:color="333333"/>
          <w:shd w:val="clear" w:color="auto" w:fill="FFFFFF"/>
        </w:rPr>
        <w:t>Celý proces od podání přihlášky do uzavření projektu trvá 1-2 měsíce.</w:t>
      </w:r>
    </w:p>
    <w:p w14:paraId="36D1F70D" w14:textId="0CE86505" w:rsidR="00D313DD" w:rsidRPr="000C1212" w:rsidRDefault="00000000" w:rsidP="00D94F25">
      <w:pPr>
        <w:pStyle w:val="Bodycopy"/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rFonts w:ascii="Vodafone Rg" w:hAnsi="Vodafone Rg"/>
          <w:color w:val="333333"/>
          <w:sz w:val="24"/>
          <w:szCs w:val="24"/>
          <w:u w:color="333333"/>
          <w:shd w:val="clear" w:color="auto" w:fill="FFFFFF"/>
        </w:rPr>
        <w:t>Počet podpořených projektů je omezen na </w:t>
      </w:r>
      <w:r w:rsidRPr="000C1212">
        <w:rPr>
          <w:rFonts w:ascii="Vodafone Rg" w:hAnsi="Vodafone Rg"/>
          <w:b/>
          <w:bCs/>
          <w:color w:val="333333"/>
          <w:sz w:val="24"/>
          <w:szCs w:val="24"/>
          <w:u w:color="333333"/>
          <w:shd w:val="clear" w:color="auto" w:fill="FFFFFF"/>
        </w:rPr>
        <w:t>12 projektů</w:t>
      </w:r>
      <w:r w:rsidRPr="000C1212">
        <w:rPr>
          <w:rFonts w:ascii="Vodafone Rg" w:hAnsi="Vodafone Rg"/>
          <w:color w:val="333333"/>
          <w:sz w:val="24"/>
          <w:szCs w:val="24"/>
          <w:u w:color="333333"/>
          <w:shd w:val="clear" w:color="auto" w:fill="FFFFFF"/>
        </w:rPr>
        <w:t xml:space="preserve"> ročně.</w:t>
      </w:r>
      <w:r w:rsidR="00712E30">
        <w:rPr>
          <w:rFonts w:ascii="Vodafone Rg" w:hAnsi="Vodafone Rg"/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712E30" w:rsidRPr="00712E30">
        <w:rPr>
          <w:rFonts w:ascii="Vodafone Rg" w:hAnsi="Vodafone Rg"/>
          <w:color w:val="333333"/>
          <w:sz w:val="24"/>
          <w:szCs w:val="24"/>
          <w:u w:color="333333"/>
          <w:shd w:val="clear" w:color="auto" w:fill="FFFFFF"/>
        </w:rPr>
        <w:t xml:space="preserve">Žádosti můžete zasílat </w:t>
      </w:r>
      <w:r w:rsidR="00712E30" w:rsidRPr="00712E30">
        <w:rPr>
          <w:rFonts w:ascii="Vodafone Rg" w:hAnsi="Vodafone Rg"/>
          <w:b/>
          <w:bCs/>
          <w:color w:val="333333"/>
          <w:sz w:val="24"/>
          <w:szCs w:val="24"/>
          <w:u w:color="333333"/>
          <w:shd w:val="clear" w:color="auto" w:fill="FFFFFF"/>
        </w:rPr>
        <w:t>celoročně</w:t>
      </w:r>
      <w:r w:rsidR="00712E30" w:rsidRPr="00712E30">
        <w:rPr>
          <w:rFonts w:ascii="Vodafone Rg" w:hAnsi="Vodafone Rg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2FFF7A60" w14:textId="77777777" w:rsidR="00D313DD" w:rsidRDefault="00000000" w:rsidP="00D94F25">
      <w:pPr>
        <w:pStyle w:val="Bodycopy"/>
        <w:rPr>
          <w:rFonts w:ascii="Vodafone Rg" w:hAnsi="Vodafone Rg"/>
          <w:b/>
          <w:bCs/>
          <w:color w:val="333333"/>
          <w:sz w:val="24"/>
          <w:szCs w:val="24"/>
          <w:u w:color="333333"/>
          <w:shd w:val="clear" w:color="auto" w:fill="FFFFFF"/>
        </w:rPr>
      </w:pPr>
      <w:r w:rsidRPr="000C1212">
        <w:rPr>
          <w:rFonts w:ascii="Vodafone Rg" w:hAnsi="Vodafone Rg"/>
          <w:b/>
          <w:bCs/>
          <w:color w:val="333333"/>
          <w:sz w:val="24"/>
          <w:szCs w:val="24"/>
          <w:u w:color="333333"/>
          <w:shd w:val="clear" w:color="auto" w:fill="FFFFFF"/>
        </w:rPr>
        <w:t>Jak na to? </w:t>
      </w:r>
    </w:p>
    <w:p w14:paraId="632BB435" w14:textId="2B7D4123" w:rsidR="00D94F25" w:rsidRPr="00D94F25" w:rsidRDefault="00D94F25" w:rsidP="00D94F25">
      <w:pPr>
        <w:pStyle w:val="Bodycopy"/>
        <w:numPr>
          <w:ilvl w:val="0"/>
          <w:numId w:val="5"/>
        </w:numPr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 xml:space="preserve">Vyplňte formulář žádosti a napište krátký motivační dopis, ve kterém popíšete jak a jak dlouho v neziskové organizaci pomáháte a na co chcete využít 15.000 Kč. Oba dokumenty pošlete na </w:t>
      </w:r>
      <w:hyperlink r:id="rId7" w:history="1">
        <w:r w:rsidRPr="00D94F25">
          <w:rPr>
            <w:rStyle w:val="Hyperlink"/>
            <w:rFonts w:ascii="Vodafone Rg" w:eastAsia="Arial" w:hAnsi="Vodafone Rg" w:cs="Arial"/>
            <w:color w:val="0070C0"/>
            <w:sz w:val="24"/>
            <w:szCs w:val="24"/>
            <w:shd w:val="clear" w:color="auto" w:fill="FFFFFF"/>
          </w:rPr>
          <w:t>nelajana.krizkova@vodafone.com</w:t>
        </w:r>
      </w:hyperlink>
      <w:r w:rsidRPr="00D94F25">
        <w:rPr>
          <w:rFonts w:ascii="Vodafone Rg" w:eastAsia="Arial" w:hAnsi="Vodafone Rg" w:cs="Arial"/>
          <w:color w:val="0070C0"/>
          <w:sz w:val="24"/>
          <w:szCs w:val="24"/>
          <w:u w:color="333333"/>
          <w:shd w:val="clear" w:color="auto" w:fill="FFFFFF"/>
        </w:rPr>
        <w:t xml:space="preserve"> </w:t>
      </w:r>
    </w:p>
    <w:p w14:paraId="1EAD4353" w14:textId="25532AF1" w:rsidR="00D94F25" w:rsidRPr="00D94F25" w:rsidRDefault="00D94F25" w:rsidP="00D94F25">
      <w:pPr>
        <w:pStyle w:val="Bodycopy"/>
        <w:numPr>
          <w:ilvl w:val="0"/>
          <w:numId w:val="5"/>
        </w:numPr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>Přijetí žádosti vám potvrdíme. Žádost posoudí tým Nadace a schválí správní rada Nadace.</w:t>
      </w:r>
    </w:p>
    <w:p w14:paraId="77FC9A78" w14:textId="455FE23E" w:rsidR="00D94F25" w:rsidRPr="00D94F25" w:rsidRDefault="00D94F25" w:rsidP="00D94F25">
      <w:pPr>
        <w:pStyle w:val="Bodycopy"/>
        <w:numPr>
          <w:ilvl w:val="0"/>
          <w:numId w:val="5"/>
        </w:numPr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>Připravíme darovací smlouvu s organizací, se kterou spolupracujete, a po podpisu obou stran zadáme platbu do 14 dnů.</w:t>
      </w:r>
    </w:p>
    <w:p w14:paraId="30BEED33" w14:textId="158D8E37" w:rsidR="00D94F25" w:rsidRPr="00D94F25" w:rsidRDefault="00D94F25" w:rsidP="00D94F25">
      <w:pPr>
        <w:pStyle w:val="Bodycopy"/>
        <w:numPr>
          <w:ilvl w:val="0"/>
          <w:numId w:val="5"/>
        </w:numPr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>Po realizaci projektu vytvoříte jednoduchou zprávu, jak se akce zdařila.</w:t>
      </w:r>
    </w:p>
    <w:p w14:paraId="5BAF9BCF" w14:textId="6D74A56F" w:rsidR="00D94F25" w:rsidRPr="00D94F25" w:rsidRDefault="00D94F25" w:rsidP="00D94F25">
      <w:pPr>
        <w:pStyle w:val="Bodycopy"/>
        <w:numPr>
          <w:ilvl w:val="0"/>
          <w:numId w:val="5"/>
        </w:numPr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</w:pPr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 xml:space="preserve">Dále vytvoříte příspěvek na </w:t>
      </w:r>
      <w:proofErr w:type="spellStart"/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>Viva</w:t>
      </w:r>
      <w:proofErr w:type="spellEnd"/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 xml:space="preserve"> </w:t>
      </w:r>
      <w:proofErr w:type="spellStart"/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>Engage</w:t>
      </w:r>
      <w:proofErr w:type="spellEnd"/>
      <w:r w:rsidRPr="00D94F25">
        <w:rPr>
          <w:rFonts w:ascii="Vodafone Rg" w:eastAsia="Arial" w:hAnsi="Vodafone Rg" w:cs="Arial"/>
          <w:color w:val="333333"/>
          <w:sz w:val="24"/>
          <w:szCs w:val="24"/>
          <w:u w:color="333333"/>
          <w:shd w:val="clear" w:color="auto" w:fill="FFFFFF"/>
        </w:rPr>
        <w:t xml:space="preserve"> o svém příběhu a můžete přidat i pár fotek. Vyvěsíte certifikát o daru Nadace Vodafone v dané neziskové organizaci. Měli byste být schopni dokladovat jednotlivé výdaje hrazené z grantu.</w:t>
      </w:r>
    </w:p>
    <w:sectPr w:rsidR="00D94F25" w:rsidRPr="00D94F25" w:rsidSect="000C121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7" w:right="1417" w:bottom="1417" w:left="1417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20AA8" w14:textId="77777777" w:rsidR="00C153EA" w:rsidRDefault="00C153EA">
      <w:r>
        <w:separator/>
      </w:r>
    </w:p>
  </w:endnote>
  <w:endnote w:type="continuationSeparator" w:id="0">
    <w:p w14:paraId="00B73FB9" w14:textId="77777777" w:rsidR="00C153EA" w:rsidRDefault="00C1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odafone Rg">
    <w:panose1 w:val="020B0606080202020204"/>
    <w:charset w:val="EE"/>
    <w:family w:val="swiss"/>
    <w:pitch w:val="variable"/>
    <w:sig w:usb0="A00002BF" w:usb1="1000204B" w:usb2="00000000" w:usb3="00000000" w:csb0="0000009F" w:csb1="00000000"/>
  </w:font>
  <w:font w:name="Vodafone Lt">
    <w:panose1 w:val="020B0606040202020204"/>
    <w:charset w:val="EE"/>
    <w:family w:val="swiss"/>
    <w:pitch w:val="variable"/>
    <w:sig w:usb0="800002A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3AF6" w14:textId="0874FDAB" w:rsidR="0025615D" w:rsidRDefault="0025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3438B4" wp14:editId="342699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01548624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024A81E" w14:textId="2952775E" w:rsidR="0025615D" w:rsidRPr="0025615D" w:rsidRDefault="0025615D" w:rsidP="002561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561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2 General" style="position:absolute;margin-left:0;margin-top:0;width:51.35pt;height:23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hFHgIAADwEAAAOAAAAZHJzL2Uyb0RvYy54bWysU8tu2zAQvBfoPxC815KcOLAFy4GbwEUB&#10;IwngFDnTFGkJILkESVtyv75Lyo807anohdqXlrszw/l9rxU5COdbMBUtRjklwnCoW7Or6I/X1Zcp&#10;JT4wUzMFRlT0KDy9X3z+NO9sKcbQgKqFI9jE+LKzFW1CsGWWed4IzfwIrDCYlOA0C+i6XVY71mF3&#10;rbJxnt9lHbjaOuDCe4w+Dkm6SP2lFDw8S+lFIKqiOFtIp0vnNp7ZYs7KnWO2aflpDPYPU2jWGrz0&#10;0uqRBUb2rv2jlW65Aw8yjDjoDKRsuUg74DZF/mGbTcOsSLsgON5eYPL/ry1/OmzsiyOh/wo9EhgB&#10;6awvPQbjPr10On5xUoJ5hPB4gU30gXAM3k3Gxe2EEo6p8WyWTyexS3b92TofvgnQJBoVdchKAosd&#10;1j4MpeeSeJeBVatUYkaZ3wLYc4iIRO3wN8Nhb+rY5jp4tEK/7Ulbv1tqC/URd3UwyMBbvmpxojXz&#10;4YU55L2gUcvhGQ+poKsonCxKGnA//xaP9UgHZinpUEcVNSh0StR3gzSNJ7d5HnWXPDTc2dgmo5jl&#10;k5g3e/0AKFEcAKdK5s20iBkXVHLRlA70G8p9GW9EnxmO91Z0ezYfwqBsfC5cLJepCGVmWVibjeWx&#10;fYQzYv3avzFnT4QEZPIJzmpj5Qdehtr4p7fLfUB2EmkR4wHRE/Qo0UT76TnFN/DeT1XXR7/4BQAA&#10;//8DAFBLAwQUAAYACAAAACEASqzU1toAAAAEAQAADwAAAGRycy9kb3ducmV2LnhtbEyPzWrDMBCE&#10;74W+g9hCb40cU5zgWg6hf/QaJ9AeZWtjmVi7rqUk7ttXyaW9LAwzzHxbrCbXixOOvmNSMJ8lIJAa&#10;Nh21Cnbbt4clCB80Gd0zoYIf9LAqb28KnRs+0wZPVWhFLCGfawU2hCGX0jcWnfYzHpCit+fR6RDl&#10;2Eoz6nMsd71MkySTTncUF6we8Nlic6iOTkH28r62w2f29b1P/Yev+RAqflXq/m5aP4EIOIW/MFzw&#10;IzqUkanmIxkvegXxkXC9Fy9JFyBqBY+LOciykP/hy18AAAD//wMAUEsBAi0AFAAGAAgAAAAhALaD&#10;OJL+AAAA4QEAABMAAAAAAAAAAAAAAAAAAAAAAFtDb250ZW50X1R5cGVzXS54bWxQSwECLQAUAAYA&#10;CAAAACEAOP0h/9YAAACUAQAACwAAAAAAAAAAAAAAAAAvAQAAX3JlbHMvLnJlbHNQSwECLQAUAAYA&#10;CAAAACEAoB4IRR4CAAA8BAAADgAAAAAAAAAAAAAAAAAuAgAAZHJzL2Uyb0RvYy54bWxQSwECLQAU&#10;AAYACAAAACEASqzU1toAAAAEAQAADwAAAAAAAAAAAAAAAAB4BAAAZHJzL2Rvd25yZXYueG1sUEsF&#10;BgAAAAAEAAQA8wAAAH8FAAAAAA==&#10;" filled="f" stroked="f">
              <v:textbox style="mso-fit-shape-to-text:t" inset="20pt,0,0,15pt">
                <w:txbxContent>
                  <w:p w14:paraId="5024A81E" w14:textId="2952775E" w:rsidR="0025615D" w:rsidRPr="0025615D" w:rsidRDefault="0025615D" w:rsidP="002561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5615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1F68" w14:textId="33C946A6" w:rsidR="00D313DD" w:rsidRDefault="0025615D">
    <w:pPr>
      <w:pStyle w:val="Footer"/>
      <w:tabs>
        <w:tab w:val="clear" w:pos="8640"/>
        <w:tab w:val="right" w:pos="8591"/>
      </w:tabs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A8212D" wp14:editId="091C4B9A">
              <wp:simplePos x="723900" y="10191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197033312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F98C977" w14:textId="3375BAAA" w:rsidR="0025615D" w:rsidRPr="0025615D" w:rsidRDefault="0025615D" w:rsidP="002561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561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821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2 General" style="position:absolute;margin-left:0;margin-top:0;width:51.35pt;height:23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RoIAIAADwEAAAOAAAAZHJzL2Uyb0RvYy54bWysU8tu2zAQvBfoPxC815KcOLAFy4GbwEUB&#10;IwngFDnTFGkJILkESVtyv75Lyo807anohdqXlrszw/l9rxU5COdbMBUtRjklwnCoW7Or6I/X1Zcp&#10;JT4wUzMFRlT0KDy9X3z+NO9sKcbQgKqFI9jE+LKzFW1CsGWWed4IzfwIrDCYlOA0C+i6XVY71mF3&#10;rbJxnt9lHbjaOuDCe4w+Dkm6SP2lFDw8S+lFIKqiOFtIp0vnNp7ZYs7KnWO2aflpDPYPU2jWGrz0&#10;0uqRBUb2rv2jlW65Aw8yjDjoDKRsuUg74DZF/mGbTcOsSLsgON5eYPL/ry1/OmzsiyOh/wo9EhgB&#10;6awvPQbjPr10On5xUoJ5hPB4gU30gXAM3k3Gxe2EEo6p8WyWTyexS3b92TofvgnQJBoVdchKAosd&#10;1j4MpeeSeJeBVatUYkaZ3wLYc4iIRO3wN8Nhb+rY5jp4tEK/7Ulb40znpbZQH3FXB4MMvOWrFida&#10;Mx9emEPeCxq1HJ7xkAq6isLJoqQB9/Nv8ViPdGCWkg51VFGDQqdEfTdI03hym+dRd8lDw52NbTKK&#10;WT6JebPXD4ASxQFwqmTeTIuYcUElF03pQL+h3JfxRvSZ4XhvRbdn8yEMysbnwsVymYpQZpaFtdlY&#10;HttHOCPWr/0bc/ZESEAmn+CsNlZ+4GWojX96u9wHZCeRFjEeED1BjxJNtJ+eU3wD7/1UdX30i18A&#10;AAD//wMAUEsDBBQABgAIAAAAIQBKrNTW2gAAAAQBAAAPAAAAZHJzL2Rvd25yZXYueG1sTI/NasMw&#10;EITvhb6D2EJvjRxTnOBaDqF/9Bon0B5la2OZWLuupSTu21fJpb0sDDPMfFusJteLE46+Y1IwnyUg&#10;kBo2HbUKdtu3hyUIHzQZ3TOhgh/0sCpvbwqdGz7TBk9VaEUsIZ9rBTaEIZfSNxad9jMekKK359Hp&#10;EOXYSjPqcyx3vUyTJJNOdxQXrB7w2WJzqI5OQfbyvrbDZ/b1vU/9h6/5ECp+Ver+blo/gQg4hb8w&#10;XPAjOpSRqeYjGS96BfGRcL0XL0kXIGoFj4s5yLKQ/+HLXwAAAP//AwBQSwECLQAUAAYACAAAACEA&#10;toM4kv4AAADhAQAAEwAAAAAAAAAAAAAAAAAAAAAAW0NvbnRlbnRfVHlwZXNdLnhtbFBLAQItABQA&#10;BgAIAAAAIQA4/SH/1gAAAJQBAAALAAAAAAAAAAAAAAAAAC8BAABfcmVscy8ucmVsc1BLAQItABQA&#10;BgAIAAAAIQDnIGRoIAIAADwEAAAOAAAAAAAAAAAAAAAAAC4CAABkcnMvZTJvRG9jLnhtbFBLAQIt&#10;ABQABgAIAAAAIQBKrNTW2gAAAAQBAAAPAAAAAAAAAAAAAAAAAHoEAABkcnMvZG93bnJldi54bWxQ&#10;SwUGAAAAAAQABADzAAAAgQUAAAAA&#10;" filled="f" stroked="f">
              <v:textbox style="mso-fit-shape-to-text:t" inset="20pt,0,0,15pt">
                <w:txbxContent>
                  <w:p w14:paraId="4F98C977" w14:textId="3375BAAA" w:rsidR="0025615D" w:rsidRPr="0025615D" w:rsidRDefault="0025615D" w:rsidP="002561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5615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CBBD" w14:textId="0B668DE1" w:rsidR="0025615D" w:rsidRDefault="0025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5DA183" wp14:editId="206172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845653620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EEBE11E" w14:textId="4A280B19" w:rsidR="0025615D" w:rsidRPr="0025615D" w:rsidRDefault="0025615D" w:rsidP="002561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561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DA1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2 General" style="position:absolute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DFIAIAADwEAAAOAAAAZHJzL2Uyb0RvYy54bWysU8tu2zAQvBfoPxC815LsOIgFy4GbwEUB&#10;IwngFDnTFGkJILkESVtyv75Lyo807anohdqXlrszw/l9rxU5COdbMBUtRjklwnCoW7Or6I/X1Zc7&#10;SnxgpmYKjKjoUXh6v/j8ad7ZUoyhAVULR7CJ8WVnK9qEYMss87wRmvkRWGEwKcFpFtB1u6x2rMPu&#10;WmXjPL/NOnC1dcCF9xh9HJJ0kfpLKXh4ltKLQFRFcbaQTpfObTyzxZyVO8ds0/LTGOwfptCsNXjp&#10;pdUjC4zsXftHK91yBx5kGHHQGUjZcpF2wG2K/MM2m4ZZkXZBcLy9wOT/X1v+dNjYF0dC/xV6JDAC&#10;0llfegzGfXrpdPzipATzCOHxApvoA+EYvJ2Oi5spJRxT49ksv5vGLtn1Z+t8+CZAk2hU1CErCSx2&#10;WPswlJ5L4l0GVq1SiRllfgtgzyEiErXD3wyHndSxzXXwaIV+25O2rujkvNQW6iPu6mCQgbd81eJE&#10;a+bDC3PIe0GjlsMzHlJBV1E4WZQ04H7+LR7rkQ7MUtKhjipqUOiUqO8GaRpPb/I86i55aLizsU1G&#10;McunMW/2+gFQojgATpXMyV0RMy6o5KIpHeg3lPsy3og+Mxzvrej2bD6EQdn4XLhYLlMRysyysDYb&#10;y2P7CGfE+rV/Y86eCAnI5BOc1cbKD7wMtfFPb5f7gOwk0iLGA6In6FGiifbTc4pv4L2fqq6PfvEL&#10;AAD//wMAUEsDBBQABgAIAAAAIQBKrNTW2gAAAAQBAAAPAAAAZHJzL2Rvd25yZXYueG1sTI/NasMw&#10;EITvhb6D2EJvjRxTnOBaDqF/9Bon0B5la2OZWLuupSTu21fJpb0sDDPMfFusJteLE46+Y1IwnyUg&#10;kBo2HbUKdtu3hyUIHzQZ3TOhgh/0sCpvbwqdGz7TBk9VaEUsIZ9rBTaEIZfSNxad9jMekKK359Hp&#10;EOXYSjPqcyx3vUyTJJNOdxQXrB7w2WJzqI5OQfbyvrbDZ/b1vU/9h6/5ECp+Ver+blo/gQg4hb8w&#10;XPAjOpSRqeYjGS96BfGRcL0XL0kXIGoFj4s5yLKQ/+HLXwAAAP//AwBQSwECLQAUAAYACAAAACEA&#10;toM4kv4AAADhAQAAEwAAAAAAAAAAAAAAAAAAAAAAW0NvbnRlbnRfVHlwZXNdLnhtbFBLAQItABQA&#10;BgAIAAAAIQA4/SH/1gAAAJQBAAALAAAAAAAAAAAAAAAAAC8BAABfcmVscy8ucmVsc1BLAQItABQA&#10;BgAIAAAAIQDlyJDFIAIAADwEAAAOAAAAAAAAAAAAAAAAAC4CAABkcnMvZTJvRG9jLnhtbFBLAQIt&#10;ABQABgAIAAAAIQBKrNTW2gAAAAQBAAAPAAAAAAAAAAAAAAAAAHoEAABkcnMvZG93bnJldi54bWxQ&#10;SwUGAAAAAAQABADzAAAAgQUAAAAA&#10;" filled="f" stroked="f">
              <v:textbox style="mso-fit-shape-to-text:t" inset="20pt,0,0,15pt">
                <w:txbxContent>
                  <w:p w14:paraId="4EEBE11E" w14:textId="4A280B19" w:rsidR="0025615D" w:rsidRPr="0025615D" w:rsidRDefault="0025615D" w:rsidP="002561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25615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CCE" w14:textId="77777777" w:rsidR="00C153EA" w:rsidRDefault="00C153EA">
      <w:r>
        <w:separator/>
      </w:r>
    </w:p>
  </w:footnote>
  <w:footnote w:type="continuationSeparator" w:id="0">
    <w:p w14:paraId="2F4711AD" w14:textId="77777777" w:rsidR="00C153EA" w:rsidRDefault="00C1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C17D" w14:textId="0EB1F283" w:rsidR="000C1212" w:rsidRDefault="000C1212" w:rsidP="00526DF5">
    <w:pPr>
      <w:pStyle w:val="Body"/>
      <w:shd w:val="clear" w:color="auto" w:fill="FFFFFF"/>
      <w:spacing w:line="270" w:lineRule="atLeast"/>
      <w:rPr>
        <w:rFonts w:ascii="Arial" w:hAnsi="Arial"/>
        <w:b/>
        <w:bCs/>
        <w:color w:val="C00000"/>
        <w:sz w:val="24"/>
        <w:szCs w:val="24"/>
        <w:u w:color="333333"/>
      </w:rPr>
    </w:pPr>
    <w:r w:rsidRPr="000C1212">
      <w:rPr>
        <w:rFonts w:ascii="Arial" w:hAnsi="Arial"/>
        <w:b/>
        <w:bCs/>
        <w:color w:val="C00000"/>
        <w:sz w:val="24"/>
        <w:szCs w:val="24"/>
        <w:u w:color="333333"/>
      </w:rPr>
      <w:t>Podmínky programu Fond dobrovolník</w:t>
    </w:r>
    <w:r>
      <w:rPr>
        <w:rFonts w:ascii="Arial" w:hAnsi="Arial"/>
        <w:b/>
        <w:bCs/>
        <w:color w:val="C00000"/>
        <w:sz w:val="24"/>
        <w:szCs w:val="24"/>
        <w:u w:color="333333"/>
      </w:rPr>
      <w:tab/>
    </w:r>
    <w:r w:rsidR="00526DF5">
      <w:rPr>
        <w:rFonts w:ascii="Arial" w:hAnsi="Arial"/>
        <w:b/>
        <w:bCs/>
        <w:color w:val="C00000"/>
        <w:sz w:val="24"/>
        <w:szCs w:val="24"/>
        <w:u w:color="333333"/>
      </w:rPr>
      <w:tab/>
    </w:r>
    <w:r w:rsidR="00526DF5">
      <w:rPr>
        <w:noProof/>
      </w:rPr>
      <w:drawing>
        <wp:inline distT="0" distB="0" distL="0" distR="0" wp14:anchorId="127CE67F" wp14:editId="30EF220B">
          <wp:extent cx="1919583" cy="676275"/>
          <wp:effectExtent l="0" t="0" r="5080" b="0"/>
          <wp:docPr id="3484777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650" cy="6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3524E" w14:textId="50F487BA" w:rsidR="00D313DD" w:rsidRPr="000C1212" w:rsidRDefault="00000000" w:rsidP="000C1212">
    <w:pPr>
      <w:pStyle w:val="Body"/>
      <w:shd w:val="clear" w:color="auto" w:fill="FFFFFF"/>
      <w:spacing w:line="270" w:lineRule="atLeast"/>
      <w:ind w:left="720"/>
      <w:rPr>
        <w:rFonts w:ascii="Arial" w:hAnsi="Arial"/>
        <w:b/>
        <w:bCs/>
        <w:color w:val="C00000"/>
        <w:sz w:val="24"/>
        <w:szCs w:val="24"/>
        <w:u w:color="333333"/>
      </w:rPr>
    </w:pPr>
    <w:r w:rsidRPr="000C1212">
      <w:rPr>
        <w:noProof/>
        <w:color w:val="C0000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D450C65" wp14:editId="329ED483">
              <wp:simplePos x="0" y="0"/>
              <wp:positionH relativeFrom="page">
                <wp:posOffset>254000</wp:posOffset>
              </wp:positionH>
              <wp:positionV relativeFrom="page">
                <wp:posOffset>10229215</wp:posOffset>
              </wp:positionV>
              <wp:extent cx="7302500" cy="273050"/>
              <wp:effectExtent l="0" t="0" r="0" b="0"/>
              <wp:wrapNone/>
              <wp:docPr id="1073741826" name="officeArt object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45BCFDE" w14:textId="77777777" w:rsidR="00D313DD" w:rsidRDefault="00000000">
                          <w:pPr>
                            <w:pStyle w:val="Body"/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50C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20pt;margin-top:805.45pt;width:575pt;height:2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uIvgEAAGoDAAAOAAAAZHJzL2Uyb0RvYy54bWysU9tu3CAQfa+Uf0C8Z+11m6ay1hu1jVJF&#10;qtpKaT4AY1gjAUMZdu39+w7sLUrfovoBD8z4zJzD8epudpbtVEQDvuPLRc2Z8hIG4zcdf/79cP2J&#10;M0zCD8KCVx3fK+R366t3qym0qoER7KAiIxCP7RQ6PqYU2qpCOSoncAFBeUpqiE4k2sZNNUQxEbqz&#10;VVPXH6sJ4hAiSIVIp/eHJF8XfK2VTD+1RpWY7TjNlsoay9rntVqvRLuJIoxGHscQb5jCCeOp6Rnq&#10;XiTBttH8A+WMjICg00KCq0BrI1XhQGyW9Ss2T6MIqnAhcTCcZcL/Byt/7J7Cr8jS/AVmusAsyBSw&#10;RTrMfGYdXX7TpIzyJOH+LJuaE5N0ePu+bm5qSknKNbS7KbpWl69DxPRNgWM56Hikaylqid13TNSR&#10;Sk8luZmHB2NtuRrr2URjNbcFX5BDtBWHj19UOZPIRda4jn+o85NpEKj1GU4VHxw7XcjlKM39fGTc&#10;w7AnISbyQsfxz1ZExZl99CR2Ns4piKegPwV+674C2WvJmfByBHJXX9h5+LxNoE1hmLsdWtBkeUMX&#10;WmY8mi875uW+VF1+kfVfAAAA//8DAFBLAwQUAAYACAAAACEAvgsGU94AAAANAQAADwAAAGRycy9k&#10;b3ducmV2LnhtbEyPwU7DMBBE70j8g7VI3KgdKBEJcaoqEgcEQqLwAZt4m0SN11HspuHvcU5w3NnR&#10;zJtit9hBzDT53rGGZKNAEDfO9Nxq+P56uXsC4QOywcExafghD7vy+qrA3LgLf9J8CK2IIexz1NCF&#10;MOZS+qYji37jRuL4O7rJYojn1Eoz4SWG20HeK5VKiz3Hhg5HqjpqToez1eBP+y0O85xWr+rYVPxR&#10;Z+/jm9a3N8v+GUSgJfyZYcWP6FBGptqd2XgxaNiqOCVEPU1UBmJ1JNmq1av2+JCBLAv5f0X5CwAA&#10;//8DAFBLAQItABQABgAIAAAAIQC2gziS/gAAAOEBAAATAAAAAAAAAAAAAAAAAAAAAABbQ29udGVu&#10;dF9UeXBlc10ueG1sUEsBAi0AFAAGAAgAAAAhADj9If/WAAAAlAEAAAsAAAAAAAAAAAAAAAAALwEA&#10;AF9yZWxzLy5yZWxzUEsBAi0AFAAGAAgAAAAhAHP9i4i+AQAAagMAAA4AAAAAAAAAAAAAAAAALgIA&#10;AGRycy9lMm9Eb2MueG1sUEsBAi0AFAAGAAgAAAAhAL4LBlPeAAAADQEAAA8AAAAAAAAAAAAAAAAA&#10;GAQAAGRycy9kb3ducmV2LnhtbFBLBQYAAAAABAAEAPMAAAAjBQAAAAA=&#10;" filled="f" stroked="f" strokeweight="1pt">
              <v:stroke miterlimit="4"/>
              <v:textbox inset="0,0,0,0">
                <w:txbxContent>
                  <w:p w14:paraId="145BCFDE" w14:textId="77777777" w:rsidR="00D313DD" w:rsidRDefault="00000000">
                    <w:pPr>
                      <w:pStyle w:val="Body"/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0216"/>
    <w:multiLevelType w:val="hybridMultilevel"/>
    <w:tmpl w:val="514E92D4"/>
    <w:styleLink w:val="ImportedStyle1"/>
    <w:lvl w:ilvl="0" w:tplc="610448B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A7C3B52">
      <w:start w:val="1"/>
      <w:numFmt w:val="bullet"/>
      <w:lvlText w:val="·"/>
      <w:lvlJc w:val="left"/>
      <w:pPr>
        <w:tabs>
          <w:tab w:val="left" w:pos="108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9044D8">
      <w:start w:val="1"/>
      <w:numFmt w:val="bullet"/>
      <w:lvlText w:val="·"/>
      <w:lvlJc w:val="left"/>
      <w:pPr>
        <w:tabs>
          <w:tab w:val="left" w:pos="108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1366674">
      <w:start w:val="1"/>
      <w:numFmt w:val="bullet"/>
      <w:lvlText w:val="·"/>
      <w:lvlJc w:val="left"/>
      <w:pPr>
        <w:tabs>
          <w:tab w:val="left" w:pos="108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FA7556">
      <w:start w:val="1"/>
      <w:numFmt w:val="bullet"/>
      <w:lvlText w:val="·"/>
      <w:lvlJc w:val="left"/>
      <w:pPr>
        <w:tabs>
          <w:tab w:val="left" w:pos="108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E107BFA">
      <w:start w:val="1"/>
      <w:numFmt w:val="bullet"/>
      <w:lvlText w:val="·"/>
      <w:lvlJc w:val="left"/>
      <w:pPr>
        <w:tabs>
          <w:tab w:val="left" w:pos="108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8D40F60">
      <w:start w:val="1"/>
      <w:numFmt w:val="bullet"/>
      <w:lvlText w:val="·"/>
      <w:lvlJc w:val="left"/>
      <w:pPr>
        <w:tabs>
          <w:tab w:val="left" w:pos="108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CEE4672">
      <w:start w:val="1"/>
      <w:numFmt w:val="bullet"/>
      <w:lvlText w:val="·"/>
      <w:lvlJc w:val="left"/>
      <w:pPr>
        <w:tabs>
          <w:tab w:val="left" w:pos="108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1CE7026">
      <w:start w:val="1"/>
      <w:numFmt w:val="bullet"/>
      <w:lvlText w:val="·"/>
      <w:lvlJc w:val="left"/>
      <w:pPr>
        <w:tabs>
          <w:tab w:val="left" w:pos="108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3E394274"/>
    <w:multiLevelType w:val="hybridMultilevel"/>
    <w:tmpl w:val="8618CECC"/>
    <w:numStyleLink w:val="ImportedStyle2"/>
  </w:abstractNum>
  <w:abstractNum w:abstractNumId="2" w15:restartNumberingAfterBreak="0">
    <w:nsid w:val="6ACC5620"/>
    <w:multiLevelType w:val="hybridMultilevel"/>
    <w:tmpl w:val="8618CECC"/>
    <w:styleLink w:val="ImportedStyle2"/>
    <w:lvl w:ilvl="0" w:tplc="1D2EF180">
      <w:start w:val="1"/>
      <w:numFmt w:val="decimal"/>
      <w:lvlText w:val="%1."/>
      <w:lvlJc w:val="left"/>
      <w:pPr>
        <w:tabs>
          <w:tab w:val="left" w:pos="2577"/>
          <w:tab w:val="left" w:pos="2778"/>
        </w:tabs>
        <w:ind w:left="13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AC5D44">
      <w:start w:val="1"/>
      <w:numFmt w:val="decimal"/>
      <w:lvlText w:val="%2."/>
      <w:lvlJc w:val="left"/>
      <w:pPr>
        <w:tabs>
          <w:tab w:val="left" w:pos="1440"/>
          <w:tab w:val="left" w:pos="2665"/>
          <w:tab w:val="left" w:pos="277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2B624">
      <w:start w:val="1"/>
      <w:numFmt w:val="decimal"/>
      <w:suff w:val="nothing"/>
      <w:lvlText w:val="%3."/>
      <w:lvlJc w:val="left"/>
      <w:pPr>
        <w:tabs>
          <w:tab w:val="left" w:pos="1440"/>
          <w:tab w:val="left" w:pos="2665"/>
          <w:tab w:val="left" w:pos="2778"/>
        </w:tabs>
        <w:ind w:left="2665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CEBCA">
      <w:start w:val="1"/>
      <w:numFmt w:val="decimal"/>
      <w:lvlText w:val="%4."/>
      <w:lvlJc w:val="left"/>
      <w:pPr>
        <w:tabs>
          <w:tab w:val="left" w:pos="1440"/>
          <w:tab w:val="left" w:pos="2665"/>
          <w:tab w:val="left" w:pos="277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25846">
      <w:start w:val="1"/>
      <w:numFmt w:val="decimal"/>
      <w:lvlText w:val="%5."/>
      <w:lvlJc w:val="left"/>
      <w:pPr>
        <w:tabs>
          <w:tab w:val="left" w:pos="1440"/>
          <w:tab w:val="left" w:pos="2665"/>
          <w:tab w:val="left" w:pos="277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4A4C4">
      <w:start w:val="1"/>
      <w:numFmt w:val="decimal"/>
      <w:lvlText w:val="%6."/>
      <w:lvlJc w:val="left"/>
      <w:pPr>
        <w:tabs>
          <w:tab w:val="left" w:pos="1440"/>
          <w:tab w:val="left" w:pos="2665"/>
          <w:tab w:val="left" w:pos="277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B6C488">
      <w:start w:val="1"/>
      <w:numFmt w:val="decimal"/>
      <w:lvlText w:val="%7."/>
      <w:lvlJc w:val="left"/>
      <w:pPr>
        <w:tabs>
          <w:tab w:val="left" w:pos="1440"/>
          <w:tab w:val="left" w:pos="2665"/>
          <w:tab w:val="left" w:pos="277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C50E6">
      <w:start w:val="1"/>
      <w:numFmt w:val="decimal"/>
      <w:lvlText w:val="%8."/>
      <w:lvlJc w:val="left"/>
      <w:pPr>
        <w:tabs>
          <w:tab w:val="left" w:pos="1440"/>
          <w:tab w:val="left" w:pos="2665"/>
          <w:tab w:val="left" w:pos="277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4E81C">
      <w:start w:val="1"/>
      <w:numFmt w:val="decimal"/>
      <w:lvlText w:val="%9."/>
      <w:lvlJc w:val="left"/>
      <w:pPr>
        <w:tabs>
          <w:tab w:val="left" w:pos="1440"/>
          <w:tab w:val="left" w:pos="2665"/>
          <w:tab w:val="left" w:pos="2778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B77D1A"/>
    <w:multiLevelType w:val="hybridMultilevel"/>
    <w:tmpl w:val="514E92D4"/>
    <w:numStyleLink w:val="ImportedStyle1"/>
  </w:abstractNum>
  <w:abstractNum w:abstractNumId="4" w15:restartNumberingAfterBreak="0">
    <w:nsid w:val="77846041"/>
    <w:multiLevelType w:val="hybridMultilevel"/>
    <w:tmpl w:val="DE2A7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17366">
    <w:abstractNumId w:val="0"/>
  </w:num>
  <w:num w:numId="2" w16cid:durableId="1004674966">
    <w:abstractNumId w:val="3"/>
  </w:num>
  <w:num w:numId="3" w16cid:durableId="1076126124">
    <w:abstractNumId w:val="2"/>
  </w:num>
  <w:num w:numId="4" w16cid:durableId="1123885028">
    <w:abstractNumId w:val="1"/>
    <w:lvlOverride w:ilvl="0">
      <w:lvl w:ilvl="0" w:tplc="E53E2170">
        <w:start w:val="1"/>
        <w:numFmt w:val="decimal"/>
        <w:lvlText w:val="%1."/>
        <w:lvlJc w:val="left"/>
        <w:pPr>
          <w:tabs>
            <w:tab w:val="left" w:pos="2577"/>
            <w:tab w:val="left" w:pos="2778"/>
          </w:tabs>
          <w:ind w:left="1352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6238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DD"/>
    <w:rsid w:val="000C1212"/>
    <w:rsid w:val="0025615D"/>
    <w:rsid w:val="00526DF5"/>
    <w:rsid w:val="005D036B"/>
    <w:rsid w:val="00712E30"/>
    <w:rsid w:val="00746A45"/>
    <w:rsid w:val="00791306"/>
    <w:rsid w:val="00A71B2A"/>
    <w:rsid w:val="00BA672D"/>
    <w:rsid w:val="00C153EA"/>
    <w:rsid w:val="00D313DD"/>
    <w:rsid w:val="00D94F25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F1F5F"/>
  <w15:docId w15:val="{54269958-84A0-4D53-B545-4C750ED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60" w:line="256" w:lineRule="auto"/>
    </w:pPr>
    <w:rPr>
      <w:rFonts w:ascii="Vodafone Rg" w:hAnsi="Vodafone Rg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6" w:lineRule="auto"/>
    </w:pPr>
    <w:rPr>
      <w:rFonts w:ascii="Vodafone Rg" w:hAnsi="Vodafone Rg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pacing w:after="160" w:line="256" w:lineRule="auto"/>
    </w:pPr>
    <w:rPr>
      <w:rFonts w:ascii="Vodafone Rg" w:eastAsia="Vodafone Rg" w:hAnsi="Vodafone Rg" w:cs="Vodafone Rg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opy">
    <w:name w:val="Body copy"/>
    <w:pPr>
      <w:widowControl w:val="0"/>
      <w:tabs>
        <w:tab w:val="left" w:pos="2665"/>
        <w:tab w:val="left" w:pos="2778"/>
      </w:tabs>
      <w:spacing w:before="360" w:after="160"/>
    </w:pPr>
    <w:rPr>
      <w:rFonts w:ascii="Vodafone Lt" w:hAnsi="Vodafone Lt" w:cs="Arial Unicode MS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D9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lajana.krizkova@vodafo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odafone">
  <a:themeElements>
    <a:clrScheme name="Vodafon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60000"/>
      </a:accent1>
      <a:accent2>
        <a:srgbClr val="A8B400"/>
      </a:accent2>
      <a:accent3>
        <a:srgbClr val="9C2AA0"/>
      </a:accent3>
      <a:accent4>
        <a:srgbClr val="EB9700"/>
      </a:accent4>
      <a:accent5>
        <a:srgbClr val="00B0CA"/>
      </a:accent5>
      <a:accent6>
        <a:srgbClr val="FECB00"/>
      </a:accent6>
      <a:hlink>
        <a:srgbClr val="0000FF"/>
      </a:hlink>
      <a:folHlink>
        <a:srgbClr val="FF00FF"/>
      </a:folHlink>
    </a:clrScheme>
    <a:fontScheme name="Vodafon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Vodafon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6350" tIns="6350" rIns="6350" bIns="635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odafone Rg"/>
            <a:ea typeface="Vodafone Rg"/>
            <a:cs typeface="Vodafone Rg"/>
            <a:sym typeface="Vodafone Rg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odafone Rg"/>
            <a:ea typeface="Vodafone Rg"/>
            <a:cs typeface="Vodafone Rg"/>
            <a:sym typeface="Vodafone Rg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Nela Jana Křížková, Vodafone</cp:lastModifiedBy>
  <cp:revision>4</cp:revision>
  <dcterms:created xsi:type="dcterms:W3CDTF">2025-01-16T10:12:00Z</dcterms:created>
  <dcterms:modified xsi:type="dcterms:W3CDTF">2025-01-16T13:00:00Z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3267a674,60d8250,47594760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2025-01-16T10:33:09Z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05ac651d-dcbe-43ee-b476-5c1c334eff61</vt:lpwstr>
  </property>
  <property fmtid="{D5CDD505-2E9C-101B-9397-08002B2CF9AE}" pid="11" name="MSIP_Label_0359f705-2ba0-454b-9cfc-6ce5bcaac040_ContentBits">
    <vt:lpwstr>2</vt:lpwstr>
  </property>
</Properties>
</file>